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1E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双鸭山市生态环境局尖山分局</w:t>
      </w:r>
    </w:p>
    <w:p w14:paraId="3A4B6C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2025年政府信息公开工作年度报告</w:t>
      </w:r>
    </w:p>
    <w:p w14:paraId="22D40D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p>
    <w:p w14:paraId="12F6B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本年度报告根据《中华人民共和国政府信息公开条例》(以下简称《条例》)的相关规定，全面总结了</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政府</w:t>
      </w:r>
      <w:r>
        <w:rPr>
          <w:rFonts w:hint="eastAsia" w:ascii="仿宋_GB2312" w:hAnsi="仿宋_GB2312" w:eastAsia="仿宋_GB2312" w:cs="仿宋_GB2312"/>
          <w:spacing w:val="0"/>
          <w:sz w:val="32"/>
          <w:szCs w:val="32"/>
        </w:rPr>
        <w:t>信息公开工作及相关主要数据。报告所列数据统计期限自</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年1月1日起至</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年12月31日止。本年度报告可在尖山区政府网政府信息公开平台（http://www.sysjs.gov.cn/）查阅或下载，如有疑问请与</w:t>
      </w:r>
      <w:r>
        <w:rPr>
          <w:rFonts w:hint="eastAsia" w:cs="仿宋_GB2312"/>
          <w:color w:val="0000FF"/>
          <w:spacing w:val="0"/>
          <w:sz w:val="32"/>
          <w:szCs w:val="32"/>
          <w:highlight w:val="yellow"/>
          <w:lang w:val="en-US" w:eastAsia="zh-CN"/>
        </w:rPr>
        <w:t>双鸭山市尖山生态环境局</w:t>
      </w:r>
      <w:r>
        <w:rPr>
          <w:rFonts w:hint="eastAsia" w:ascii="仿宋_GB2312" w:hAnsi="仿宋_GB2312" w:eastAsia="仿宋_GB2312" w:cs="仿宋_GB2312"/>
          <w:spacing w:val="0"/>
          <w:sz w:val="32"/>
          <w:szCs w:val="32"/>
        </w:rPr>
        <w:t>联系（联系地址：</w:t>
      </w:r>
      <w:r>
        <w:rPr>
          <w:rFonts w:hint="eastAsia" w:cs="仿宋_GB2312"/>
          <w:spacing w:val="0"/>
          <w:sz w:val="32"/>
          <w:szCs w:val="32"/>
          <w:lang w:eastAsia="zh-CN"/>
        </w:rPr>
        <w:t>尖山区财政局办公楼</w:t>
      </w:r>
      <w:r>
        <w:rPr>
          <w:rFonts w:hint="eastAsia" w:ascii="仿宋_GB2312" w:hAnsi="仿宋_GB2312" w:eastAsia="仿宋_GB2312" w:cs="仿宋_GB2312"/>
          <w:spacing w:val="0"/>
          <w:sz w:val="32"/>
          <w:szCs w:val="32"/>
        </w:rPr>
        <w:t>，邮编：155100，联系</w:t>
      </w:r>
      <w:r>
        <w:rPr>
          <w:rFonts w:hint="eastAsia" w:cs="仿宋_GB2312"/>
          <w:spacing w:val="0"/>
          <w:sz w:val="32"/>
          <w:szCs w:val="32"/>
          <w:lang w:eastAsia="zh-CN"/>
        </w:rPr>
        <w:t>电话</w:t>
      </w:r>
      <w:r>
        <w:rPr>
          <w:rFonts w:hint="eastAsia" w:cs="仿宋_GB2312"/>
          <w:spacing w:val="0"/>
          <w:sz w:val="32"/>
          <w:szCs w:val="32"/>
          <w:lang w:val="en-US" w:eastAsia="zh-CN"/>
        </w:rPr>
        <w:t>0469-6693218</w:t>
      </w:r>
      <w:r>
        <w:rPr>
          <w:rFonts w:hint="eastAsia" w:ascii="仿宋_GB2312" w:hAnsi="仿宋_GB2312" w:eastAsia="仿宋_GB2312" w:cs="仿宋_GB2312"/>
          <w:spacing w:val="0"/>
          <w:sz w:val="32"/>
          <w:szCs w:val="32"/>
        </w:rPr>
        <w:t>，电子邮箱：</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"mailto:jsqzfb@163.com）。" </w:instrText>
      </w:r>
      <w:r>
        <w:rPr>
          <w:rFonts w:hint="eastAsia" w:ascii="仿宋_GB2312" w:hAnsi="仿宋_GB2312" w:eastAsia="仿宋_GB2312" w:cs="仿宋_GB2312"/>
          <w:spacing w:val="0"/>
          <w:sz w:val="32"/>
          <w:szCs w:val="32"/>
        </w:rPr>
        <w:fldChar w:fldCharType="separate"/>
      </w:r>
      <w:r>
        <w:rPr>
          <w:rFonts w:hint="eastAsia" w:cs="仿宋_GB2312"/>
          <w:spacing w:val="0"/>
          <w:sz w:val="32"/>
          <w:szCs w:val="32"/>
          <w:lang w:val="en-US" w:eastAsia="zh-CN"/>
        </w:rPr>
        <w:t>syssjssthjj@163.com</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fldChar w:fldCharType="end"/>
      </w:r>
    </w:p>
    <w:p w14:paraId="0095E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ascii="微软雅黑" w:hAnsi="微软雅黑" w:eastAsia="微软雅黑" w:cs="微软雅黑"/>
          <w:b w:val="0"/>
          <w:i w:val="0"/>
          <w:caps w:val="0"/>
          <w:color w:val="333333"/>
          <w:spacing w:val="0"/>
          <w:sz w:val="32"/>
          <w:szCs w:val="32"/>
        </w:rPr>
      </w:pPr>
      <w:r>
        <w:rPr>
          <w:rFonts w:hint="eastAsia" w:ascii="黑体" w:hAnsi="黑体" w:eastAsia="黑体" w:cs="黑体"/>
          <w:b w:val="0"/>
          <w:i w:val="0"/>
          <w:caps w:val="0"/>
          <w:color w:val="333333"/>
          <w:spacing w:val="0"/>
          <w:kern w:val="0"/>
          <w:sz w:val="32"/>
          <w:szCs w:val="32"/>
          <w:shd w:val="clear" w:fill="FFFFFF"/>
          <w:lang w:val="en-US" w:eastAsia="zh-CN" w:bidi="ar"/>
        </w:rPr>
        <w:t>一、总体情况</w:t>
      </w:r>
    </w:p>
    <w:p w14:paraId="785B2C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2025年，</w:t>
      </w:r>
      <w:r>
        <w:rPr>
          <w:rFonts w:hint="eastAsia" w:ascii="仿宋_GB2312" w:hAnsi="仿宋_GB2312" w:eastAsia="仿宋_GB2312" w:cs="仿宋_GB2312"/>
          <w:color w:val="auto"/>
          <w:sz w:val="32"/>
          <w:szCs w:val="32"/>
          <w:lang w:val="en-US" w:eastAsia="zh-CN"/>
        </w:rPr>
        <w:t>双鸭山市尖山生态环境局</w:t>
      </w:r>
      <w:r>
        <w:rPr>
          <w:rFonts w:hint="eastAsia" w:ascii="仿宋_GB2312" w:hAnsi="仿宋_GB2312" w:eastAsia="仿宋_GB2312" w:cs="仿宋_GB2312"/>
          <w:sz w:val="32"/>
          <w:szCs w:val="32"/>
          <w:lang w:eastAsia="zh-CN"/>
        </w:rPr>
        <w:t>严格按照</w:t>
      </w:r>
      <w:r>
        <w:rPr>
          <w:rFonts w:hint="eastAsia" w:ascii="仿宋_GB2312" w:hAnsi="仿宋_GB2312" w:eastAsia="仿宋_GB2312" w:cs="仿宋_GB2312"/>
          <w:sz w:val="32"/>
          <w:szCs w:val="32"/>
        </w:rPr>
        <w:t>《中华人民共和国政府信息公开条例》(以下简称《条例》)的规定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认真贯彻落实</w:t>
      </w:r>
      <w:r>
        <w:rPr>
          <w:rFonts w:hint="eastAsia" w:cs="仿宋_GB2312"/>
          <w:color w:val="auto"/>
          <w:sz w:val="32"/>
          <w:szCs w:val="32"/>
          <w:lang w:val="en-US" w:eastAsia="zh-CN"/>
        </w:rPr>
        <w:t>省市政务公开工作</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w:t>
      </w:r>
      <w:r>
        <w:rPr>
          <w:rFonts w:hint="eastAsia" w:ascii="仿宋_GB2312" w:hAnsi="仿宋_GB2312" w:eastAsia="仿宋_GB2312" w:cs="仿宋_GB2312"/>
          <w:color w:val="auto"/>
          <w:sz w:val="32"/>
          <w:szCs w:val="32"/>
          <w:lang w:val="en-US" w:eastAsia="zh-CN"/>
        </w:rPr>
        <w:t>和相关会议精神，结合我局工作职能，全面做好各项工作。</w:t>
      </w:r>
    </w:p>
    <w:p w14:paraId="47B89FFF">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3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高度重视，积极主动做好信息公开</w:t>
      </w:r>
    </w:p>
    <w:p w14:paraId="15C8746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积极做好信息主动公开依据政府信息公开条例有关规定和生态环境保护工作实际，确定主动公开范围，在尖山区政府门户网站</w:t>
      </w:r>
      <w:r>
        <w:rPr>
          <w:rFonts w:hint="eastAsia" w:ascii="仿宋_GB2312" w:hAnsi="仿宋_GB2312" w:eastAsia="仿宋_GB2312" w:cs="仿宋_GB2312"/>
          <w:color w:val="auto"/>
          <w:sz w:val="32"/>
          <w:szCs w:val="32"/>
          <w:lang w:val="en-US" w:eastAsia="zh-CN"/>
        </w:rPr>
        <w:t>主动公开信息10余条，公众号微观尖山发布信息</w:t>
      </w:r>
      <w:r>
        <w:rPr>
          <w:rFonts w:hint="eastAsia"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条，</w:t>
      </w:r>
      <w:r>
        <w:rPr>
          <w:rFonts w:hint="eastAsia" w:ascii="仿宋_GB2312" w:hAnsi="仿宋_GB2312" w:eastAsia="仿宋_GB2312" w:cs="仿宋_GB2312"/>
          <w:sz w:val="32"/>
          <w:szCs w:val="32"/>
          <w:lang w:val="en-US" w:eastAsia="zh-CN"/>
        </w:rPr>
        <w:t>推行阳光行政。</w:t>
      </w:r>
    </w:p>
    <w:p w14:paraId="4B9C250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32" w:firstLineChars="200"/>
        <w:jc w:val="both"/>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b/>
          <w:bCs/>
          <w:kern w:val="0"/>
          <w:sz w:val="32"/>
          <w:szCs w:val="32"/>
          <w:lang w:val="en-US" w:eastAsia="zh-CN"/>
        </w:rPr>
        <w:t>规范制度</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保障公众合理信息诉求。</w:t>
      </w:r>
    </w:p>
    <w:p w14:paraId="64DB67D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32"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双鸭山市尖山生态环境局202</w:t>
      </w: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年未收到依申请公开件</w:t>
      </w:r>
      <w:r>
        <w:rPr>
          <w:rFonts w:hint="eastAsia" w:cs="仿宋_GB2312"/>
          <w:sz w:val="32"/>
          <w:szCs w:val="32"/>
          <w:lang w:val="en-US" w:eastAsia="zh-CN"/>
        </w:rPr>
        <w:t>。</w:t>
      </w:r>
      <w:r>
        <w:rPr>
          <w:rFonts w:hint="eastAsia" w:ascii="仿宋_GB2312" w:hAnsi="仿宋_GB2312" w:eastAsia="仿宋_GB2312" w:cs="仿宋_GB2312"/>
          <w:kern w:val="0"/>
          <w:sz w:val="32"/>
          <w:szCs w:val="32"/>
        </w:rPr>
        <w:t>依法保障公众合理信息需求</w:t>
      </w:r>
      <w:r>
        <w:rPr>
          <w:rFonts w:hint="eastAsia" w:cs="仿宋_GB2312"/>
          <w:kern w:val="0"/>
          <w:sz w:val="32"/>
          <w:szCs w:val="32"/>
          <w:lang w:eastAsia="zh-CN"/>
        </w:rPr>
        <w:t>，</w:t>
      </w:r>
      <w:r>
        <w:rPr>
          <w:rFonts w:hint="eastAsia" w:ascii="仿宋_GB2312" w:hAnsi="仿宋_GB2312" w:eastAsia="仿宋_GB2312" w:cs="仿宋_GB2312"/>
          <w:kern w:val="0"/>
          <w:sz w:val="32"/>
          <w:szCs w:val="32"/>
        </w:rPr>
        <w:t>准确适用依申请公开各项规定，从严把握不予公开范围，对法定不予公开条款坚持最小化适用原则，切实做到以公开为常态、不公开为例外。</w:t>
      </w:r>
    </w:p>
    <w:p w14:paraId="1F732C9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3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（三）依法依规，严格做好政务信息审查。</w:t>
      </w:r>
    </w:p>
    <w:p w14:paraId="033EE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紧紧围绕政府信息公开工作要点，明确领导责任。严格执行</w:t>
      </w:r>
      <w:r>
        <w:rPr>
          <w:rFonts w:hint="eastAsia" w:ascii="仿宋_GB2312" w:hAnsi="仿宋_GB2312" w:eastAsia="仿宋_GB2312" w:cs="仿宋_GB2312"/>
          <w:sz w:val="32"/>
          <w:szCs w:val="32"/>
          <w:lang w:eastAsia="zh-CN"/>
        </w:rPr>
        <w:t>政务信息</w:t>
      </w:r>
      <w:r>
        <w:rPr>
          <w:rFonts w:hint="eastAsia" w:ascii="仿宋_GB2312" w:hAnsi="仿宋_GB2312" w:eastAsia="仿宋_GB2312" w:cs="仿宋_GB2312"/>
          <w:sz w:val="32"/>
          <w:szCs w:val="32"/>
        </w:rPr>
        <w:t>“一事一审”，确保信息发布做到“先审查、后公开”</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把政府法律法规、政策解读、重点领域建设、民意征集、回应关切等确定为202</w:t>
      </w:r>
      <w:r>
        <w:rPr>
          <w:rFonts w:hint="eastAsia" w:cs="仿宋_GB2312"/>
          <w:sz w:val="32"/>
          <w:szCs w:val="32"/>
          <w:lang w:val="en-US" w:eastAsia="zh-CN"/>
        </w:rPr>
        <w:t>2</w:t>
      </w:r>
      <w:r>
        <w:rPr>
          <w:rFonts w:hint="eastAsia" w:ascii="仿宋_GB2312" w:hAnsi="仿宋_GB2312" w:eastAsia="仿宋_GB2312" w:cs="仿宋_GB2312"/>
          <w:sz w:val="32"/>
          <w:szCs w:val="32"/>
        </w:rPr>
        <w:t>年度信息公开</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的重点，推进政府信息资源的规范化、标准化、信息化管理。</w:t>
      </w:r>
    </w:p>
    <w:p w14:paraId="76DD37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color w:val="auto"/>
          <w:sz w:val="32"/>
          <w:szCs w:val="32"/>
          <w:lang w:val="en-US" w:eastAsia="zh-CN"/>
        </w:rPr>
      </w:pPr>
    </w:p>
    <w:p w14:paraId="2539A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宋体" w:hAnsi="宋体"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p w14:paraId="49017E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i w:val="0"/>
          <w:iCs w:val="0"/>
          <w:caps w:val="0"/>
          <w:color w:val="333333"/>
          <w:spacing w:val="0"/>
          <w:sz w:val="32"/>
          <w:szCs w:val="32"/>
        </w:rPr>
      </w:pPr>
    </w:p>
    <w:tbl>
      <w:tblPr>
        <w:tblStyle w:val="7"/>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14:paraId="762AFF7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F75E2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第二十条第（一）项</w:t>
            </w:r>
          </w:p>
        </w:tc>
      </w:tr>
      <w:tr w14:paraId="1025AEB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75A04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215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w:t>
            </w:r>
            <w:r>
              <w:rPr>
                <w:rFonts w:hint="eastAsia" w:ascii="仿宋_GB2312" w:hAnsi="仿宋_GB2312" w:eastAsia="仿宋_GB2312" w:cs="仿宋_GB2312"/>
                <w:i w:val="0"/>
                <w:iCs w:val="0"/>
                <w:caps w:val="0"/>
                <w:color w:val="333333"/>
                <w:spacing w:val="0"/>
                <w:sz w:val="32"/>
                <w:szCs w:val="32"/>
              </w:rPr>
              <w:t>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2C9A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本年废止件数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9BABE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现行有效件</w:t>
            </w:r>
            <w:r>
              <w:rPr>
                <w:rFonts w:hint="eastAsia" w:ascii="仿宋_GB2312" w:hAnsi="仿宋_GB2312" w:eastAsia="仿宋_GB2312" w:cs="仿宋_GB2312"/>
                <w:i w:val="0"/>
                <w:iCs w:val="0"/>
                <w:caps w:val="0"/>
                <w:color w:val="333333"/>
                <w:spacing w:val="0"/>
                <w:sz w:val="32"/>
                <w:szCs w:val="32"/>
              </w:rPr>
              <w:t>数</w:t>
            </w:r>
          </w:p>
        </w:tc>
      </w:tr>
      <w:tr w14:paraId="6EED04A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D207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0A5B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6853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FBFB1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714D5B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D1D1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B588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0B61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B91F1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5F83B0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73EC88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第二十条第（五）项</w:t>
            </w:r>
          </w:p>
        </w:tc>
      </w:tr>
      <w:tr w14:paraId="32E836A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F2F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809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600304C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B14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565C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8F4AD6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C715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第二十条第（六）项</w:t>
            </w:r>
          </w:p>
        </w:tc>
      </w:tr>
      <w:tr w14:paraId="770F6D9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F4AF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0BDC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572DB37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91F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C96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0BA8A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12598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46B2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39D758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B7CFF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第二十条第（八）项</w:t>
            </w:r>
          </w:p>
        </w:tc>
      </w:tr>
      <w:tr w14:paraId="11D35B4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F9E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2A2DA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本年收费金额（单位：万元）</w:t>
            </w:r>
          </w:p>
        </w:tc>
      </w:tr>
      <w:tr w14:paraId="2279E58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A25ED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64534A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235249F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lang w:eastAsia="zh-CN"/>
        </w:rPr>
        <w:t>三、</w:t>
      </w:r>
      <w:r>
        <w:rPr>
          <w:rFonts w:hint="eastAsia" w:ascii="黑体" w:hAnsi="黑体" w:eastAsia="黑体" w:cs="黑体"/>
          <w:b w:val="0"/>
          <w:bCs w:val="0"/>
          <w:i w:val="0"/>
          <w:iCs w:val="0"/>
          <w:caps w:val="0"/>
          <w:color w:val="333333"/>
          <w:spacing w:val="0"/>
          <w:sz w:val="32"/>
          <w:szCs w:val="32"/>
          <w:shd w:val="clear" w:color="auto" w:fill="FFFFFF"/>
        </w:rPr>
        <w:t>收到和处理政府信息公开申请情况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8"/>
        <w:gridCol w:w="1080"/>
        <w:gridCol w:w="3088"/>
        <w:gridCol w:w="686"/>
        <w:gridCol w:w="686"/>
        <w:gridCol w:w="686"/>
        <w:gridCol w:w="686"/>
        <w:gridCol w:w="686"/>
        <w:gridCol w:w="687"/>
        <w:gridCol w:w="687"/>
      </w:tblGrid>
      <w:tr w14:paraId="538C53A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1212AA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（本列数据的勾稽关系为：第一项加第二项之和，等于第三项加第四项之和）</w:t>
            </w:r>
          </w:p>
        </w:tc>
        <w:tc>
          <w:tcPr>
            <w:tcW w:w="480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AB59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申请人情况</w:t>
            </w:r>
          </w:p>
        </w:tc>
      </w:tr>
      <w:tr w14:paraId="6FABBB4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661849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2839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自然人</w:t>
            </w:r>
          </w:p>
        </w:tc>
        <w:tc>
          <w:tcPr>
            <w:tcW w:w="3431"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D117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法人或其他组织</w:t>
            </w:r>
          </w:p>
        </w:tc>
        <w:tc>
          <w:tcPr>
            <w:tcW w:w="687"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FAD1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r>
      <w:tr w14:paraId="224378D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36AECF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4413F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3FB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商业</w:t>
            </w:r>
          </w:p>
          <w:p w14:paraId="2D8B6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企业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2B05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科研</w:t>
            </w:r>
          </w:p>
          <w:p w14:paraId="5D3FD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机构</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0BEA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社会公益组织</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B21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法律服务机构</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0EB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其他</w:t>
            </w:r>
          </w:p>
        </w:tc>
        <w:tc>
          <w:tcPr>
            <w:tcW w:w="687"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1BDD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r>
      <w:tr w14:paraId="477703E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7645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一、本年新收政府信息公开申请数量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283767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2315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BF1C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8DC0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B920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07C3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C7C4B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FF5B24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090" w:hRule="atLeast"/>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41B1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二、上年结转政府信息公开申请数量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83B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F37D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4F88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BA63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9B60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15275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D4997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14B8D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109B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三、本年度办理结果</w:t>
            </w: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63C3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（一）予以公开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367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1D61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2E74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0072E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216E3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A2A41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AA93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DE007E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0738D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7793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（二）部分公开（区分处理的，只计这一情形，不计其他情形）</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91B26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30F4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064A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64C4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EAA6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29CD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6528D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C250E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7AED9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E95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（三）不予公开</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225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1.属于国家秘密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D59B4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DA249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67A82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2F87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76F1B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7B4B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D598C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BAC0F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F6C4B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6F79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0249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2.其他法律行政法规禁止公开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99B09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3885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08A8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E979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099D2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C60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F21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60B09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6206F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42C99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5806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3.危及“三安全一稳定”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4F14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6137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596A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FADEC3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DC513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A13F6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A25C4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061F97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9011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B7E4B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52E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4.保护第三方合法权益</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BFCC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FD1B3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06751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11CFE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6FF98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13F44E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2413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71B04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46397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651C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3E22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5.属于三类内部事务信息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25872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20838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ACA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E646A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CD53C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19F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843D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D03D0B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9F5F6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C2B9A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DEB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6.属于四类过程性信息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5247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F802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F8969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1C74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36DDE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741FE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4F5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C5EDC4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8D82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A2F27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3070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7.属于行政执法案卷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47BDD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1019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C1CD6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F2F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A336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C012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DE09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770CFB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4A09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26F07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E413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8.属于行政查询事项</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1E96E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337BF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85F55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D825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0E93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E5C3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690B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03CE7F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2AFC5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6FBA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（四）无法提供</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528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1.本机关不掌握相关政府信息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D18D5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73684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FF3FB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C886F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DBDD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55BA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3D8C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27BDFA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6D9EF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3EBB0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0604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2.没有现成信息需要另行制作</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3F42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A052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009D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E50B9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611C7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E2A1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6B8A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7DB56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646FF0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23030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2E8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3.补正后申请内容仍不明确</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4874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8E45E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C5D9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D533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1591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71CCF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A057F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3FA707B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04D88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B3F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（五）不予处理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E11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1.信访举报投诉类申请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FDA4B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0CA1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FC80A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43B77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F37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76D06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CBE47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891AFC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A9DF4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7C3D49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77E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C1AD19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46C77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C078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4F382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2C038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5F1A3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9CF2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B6E75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A2E7C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74F40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721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3.要求提供公开出版物</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B6D7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891CA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D7632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174A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E686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1F53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83337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11A0C08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97DD6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3527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B6E3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4.无正当理由大量反复申请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3FA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2EA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91FD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8D7E8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AFB4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B868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DDE6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44E843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B283E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4BF02C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2FE0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5.要求行政机关确认或重新出具已获取信息</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EA097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CAB98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0CC5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23914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858583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9D40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F2654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B630AA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1168D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D37C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（六）其他处理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76EA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1.申请人无正当理由逾期不补正、行政机关不再处理其政府信息公开申请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7BCD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37DC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623A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CA3BA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A05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2E425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9EBC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8F20AB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8A362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634DA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A21B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2.申请人逾期未按收费通知要求缴纳费用、行政机关不再处理其政府信息公开申请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C250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4861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B11D0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9ACE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5C869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FC75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7AB6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539D34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3AB0D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FB1C4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1B6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3.其他</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ABB9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3C39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B851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FAE8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75E9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62C4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CFDC1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rPr>
            </w:pPr>
            <w:r>
              <w:rPr>
                <w:rFonts w:hint="eastAsia" w:cs="仿宋_GB2312"/>
                <w:i w:val="0"/>
                <w:iCs w:val="0"/>
                <w:caps w:val="0"/>
                <w:color w:val="333333"/>
                <w:spacing w:val="0"/>
                <w:sz w:val="32"/>
                <w:szCs w:val="32"/>
                <w:lang w:val="en-US" w:eastAsia="zh-CN"/>
              </w:rPr>
              <w:t>0</w:t>
            </w:r>
          </w:p>
        </w:tc>
      </w:tr>
      <w:tr w14:paraId="32788DC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161E8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B76B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（七）总计</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D249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E09487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4A290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BC4A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C589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D0E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38BE4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BFD3F7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5CAF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四、结转下年度继续办理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9415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C1C7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5F07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F442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7DB3F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E9B6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47A92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r>
    </w:tbl>
    <w:p w14:paraId="77D55B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A5771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8D3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28F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行政诉讼</w:t>
            </w:r>
          </w:p>
        </w:tc>
      </w:tr>
      <w:tr w14:paraId="1F8EB4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869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93F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27E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754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1931A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E0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CF172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716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48F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C09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复议后起诉</w:t>
            </w:r>
          </w:p>
        </w:tc>
      </w:tr>
      <w:tr w14:paraId="4EDBB50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8366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B735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BDFA6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EC68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B9D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A8F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7A16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C5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7FA39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8C2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453A4A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E75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372EF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94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252E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36F6D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3003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0866BB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5A8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其他</w:t>
            </w:r>
          </w:p>
          <w:p w14:paraId="3ABAB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BA79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E1C37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60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r>
      <w:tr w14:paraId="12A5A1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97D0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2FF7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61CA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8B2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96C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A475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30E43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FA35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456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23DC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DB2D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5E8D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1C82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0D46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DBD01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bl>
    <w:p w14:paraId="393576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五</w:t>
      </w:r>
      <w:r>
        <w:rPr>
          <w:rFonts w:hint="eastAsia" w:ascii="黑体" w:hAnsi="黑体" w:eastAsia="黑体" w:cs="黑体"/>
          <w:b w:val="0"/>
          <w:bCs w:val="0"/>
          <w:i w:val="0"/>
          <w:iCs w:val="0"/>
          <w:caps w:val="0"/>
          <w:color w:val="333333"/>
          <w:spacing w:val="0"/>
          <w:sz w:val="32"/>
          <w:szCs w:val="32"/>
          <w:shd w:val="clear" w:color="auto" w:fill="FFFFFF"/>
          <w:lang w:eastAsia="zh-CN"/>
        </w:rPr>
        <w:t>、</w:t>
      </w:r>
      <w:r>
        <w:rPr>
          <w:rFonts w:hint="eastAsia" w:ascii="黑体" w:hAnsi="黑体" w:eastAsia="黑体" w:cs="黑体"/>
          <w:b w:val="0"/>
          <w:bCs w:val="0"/>
          <w:i w:val="0"/>
          <w:iCs w:val="0"/>
          <w:caps w:val="0"/>
          <w:color w:val="333333"/>
          <w:spacing w:val="0"/>
          <w:sz w:val="32"/>
          <w:szCs w:val="32"/>
          <w:shd w:val="clear" w:color="auto" w:fill="FFFFFF"/>
        </w:rPr>
        <w:t>存在的主要问题及改进情况</w:t>
      </w:r>
    </w:p>
    <w:p w14:paraId="639B8593">
      <w:pPr>
        <w:pStyle w:val="6"/>
        <w:widowControl/>
        <w:numPr>
          <w:ilvl w:val="0"/>
          <w:numId w:val="0"/>
        </w:numPr>
        <w:ind w:leftChars="0" w:firstLine="632"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我</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政府信息公开工作取得了一定的成绩，但是也存在一些问题：群众最关心、反应最强烈的热点、难点问题政府信息公开力度还需进一步加强。</w:t>
      </w:r>
    </w:p>
    <w:p w14:paraId="6A327DDA">
      <w:pPr>
        <w:pStyle w:val="6"/>
        <w:widowControl/>
        <w:numPr>
          <w:ilvl w:val="0"/>
          <w:numId w:val="0"/>
        </w:numPr>
        <w:ind w:firstLine="632"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2026</w:t>
      </w:r>
      <w:r>
        <w:rPr>
          <w:rFonts w:hint="eastAsia" w:ascii="仿宋" w:hAnsi="仿宋" w:eastAsia="仿宋" w:cs="仿宋"/>
          <w:color w:val="auto"/>
          <w:sz w:val="32"/>
          <w:szCs w:val="32"/>
        </w:rPr>
        <w:t>年将采取以下措施积极改进</w:t>
      </w:r>
      <w:r>
        <w:rPr>
          <w:rFonts w:hint="eastAsia" w:ascii="仿宋" w:hAnsi="仿宋" w:eastAsia="仿宋" w:cs="仿宋"/>
          <w:color w:val="auto"/>
          <w:sz w:val="32"/>
          <w:szCs w:val="32"/>
          <w:lang w:eastAsia="zh-CN"/>
        </w:rPr>
        <w:t>：</w:t>
      </w:r>
    </w:p>
    <w:p w14:paraId="1E4DFF90">
      <w:pPr>
        <w:pStyle w:val="6"/>
        <w:keepNext w:val="0"/>
        <w:keepLines w:val="0"/>
        <w:widowControl/>
        <w:suppressLineNumbers w:val="0"/>
        <w:ind w:left="-226" w:leftChars="0" w:right="-226" w:firstLine="635" w:firstLineChars="201"/>
        <w:rPr>
          <w:rFonts w:hint="eastAsia" w:ascii="仿宋" w:hAnsi="仿宋" w:eastAsia="仿宋" w:cs="仿宋"/>
          <w:color w:val="auto"/>
          <w:sz w:val="32"/>
          <w:szCs w:val="32"/>
        </w:rPr>
      </w:pPr>
      <w:r>
        <w:rPr>
          <w:rFonts w:hint="eastAsia" w:ascii="仿宋" w:hAnsi="仿宋" w:eastAsia="仿宋" w:cs="仿宋"/>
          <w:b/>
          <w:bCs/>
          <w:i w:val="0"/>
          <w:caps w:val="0"/>
          <w:color w:val="auto"/>
          <w:spacing w:val="0"/>
          <w:sz w:val="32"/>
          <w:szCs w:val="32"/>
          <w:shd w:val="clear" w:fill="FFFFFF"/>
          <w:lang w:val="en-US" w:eastAsia="zh-CN"/>
        </w:rPr>
        <w:t>一是</w:t>
      </w:r>
      <w:r>
        <w:rPr>
          <w:rFonts w:hint="eastAsia" w:ascii="仿宋" w:hAnsi="仿宋" w:eastAsia="仿宋" w:cs="仿宋"/>
          <w:color w:val="auto"/>
          <w:sz w:val="32"/>
          <w:szCs w:val="32"/>
        </w:rPr>
        <w:t>提高认识，转变思想。提高对政府信息公开工作重要性的认识，加强信息公开的检查力度和考核机制，强化信息公开工作责任落实。</w:t>
      </w:r>
    </w:p>
    <w:p w14:paraId="66F777B8">
      <w:pPr>
        <w:pStyle w:val="6"/>
        <w:keepNext w:val="0"/>
        <w:keepLines w:val="0"/>
        <w:widowControl/>
        <w:suppressLineNumbers w:val="0"/>
        <w:ind w:left="-226" w:leftChars="0" w:right="-226" w:firstLine="635" w:firstLineChars="201"/>
        <w:rPr>
          <w:rFonts w:hint="eastAsia" w:ascii="仿宋" w:hAnsi="仿宋" w:eastAsia="仿宋" w:cs="仿宋"/>
          <w:color w:val="auto"/>
          <w:sz w:val="32"/>
          <w:szCs w:val="32"/>
        </w:rPr>
      </w:pPr>
      <w:r>
        <w:rPr>
          <w:rFonts w:hint="eastAsia" w:ascii="仿宋" w:hAnsi="仿宋" w:eastAsia="仿宋" w:cs="仿宋"/>
          <w:b/>
          <w:bCs/>
          <w:i w:val="0"/>
          <w:caps w:val="0"/>
          <w:color w:val="auto"/>
          <w:spacing w:val="0"/>
          <w:sz w:val="32"/>
          <w:szCs w:val="32"/>
          <w:shd w:val="clear" w:fill="FFFFFF"/>
          <w:lang w:val="en-US" w:eastAsia="zh-CN"/>
        </w:rPr>
        <w:t>二是</w:t>
      </w:r>
      <w:r>
        <w:rPr>
          <w:rFonts w:hint="eastAsia" w:ascii="仿宋" w:hAnsi="仿宋" w:eastAsia="仿宋" w:cs="仿宋"/>
          <w:i w:val="0"/>
          <w:caps w:val="0"/>
          <w:color w:val="auto"/>
          <w:spacing w:val="0"/>
          <w:sz w:val="32"/>
          <w:szCs w:val="32"/>
          <w:shd w:val="clear" w:fill="FFFFFF"/>
        </w:rPr>
        <w:t>进一步加强人员管理。对信息公开工作及时查漏补缺，不断提高业务人员工作能力和水平。</w:t>
      </w:r>
    </w:p>
    <w:p w14:paraId="0D0D80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26" w:leftChars="0" w:right="-226" w:firstLine="635" w:firstLineChars="201"/>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六、其他需要报告的事项</w:t>
      </w:r>
    </w:p>
    <w:p w14:paraId="5F36A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333333"/>
          <w:spacing w:val="0"/>
          <w:kern w:val="0"/>
          <w:sz w:val="32"/>
          <w:szCs w:val="32"/>
          <w:lang w:val="en-US" w:eastAsia="zh-CN" w:bidi="ar"/>
        </w:rPr>
        <w:t>无其他需要报告的事项。</w:t>
      </w:r>
    </w:p>
    <w:p w14:paraId="12242D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83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990F2"/>
    <w:multiLevelType w:val="singleLevel"/>
    <w:tmpl w:val="218990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jA4ZWQ1Y2FkYjdmNGQzYzg1YmQ1YjEwNjMyYzYifQ=="/>
  </w:docVars>
  <w:rsids>
    <w:rsidRoot w:val="286366C2"/>
    <w:rsid w:val="038B35E6"/>
    <w:rsid w:val="074A7E15"/>
    <w:rsid w:val="07BF2B5D"/>
    <w:rsid w:val="0CBB43E8"/>
    <w:rsid w:val="10536FFB"/>
    <w:rsid w:val="1D3A4399"/>
    <w:rsid w:val="1FD55728"/>
    <w:rsid w:val="207D7FDE"/>
    <w:rsid w:val="22E03436"/>
    <w:rsid w:val="286366C2"/>
    <w:rsid w:val="2BF35615"/>
    <w:rsid w:val="36BA3C07"/>
    <w:rsid w:val="3C7921CD"/>
    <w:rsid w:val="3F4F6153"/>
    <w:rsid w:val="43CB57DB"/>
    <w:rsid w:val="480C0022"/>
    <w:rsid w:val="4F3B6CB7"/>
    <w:rsid w:val="4F43045B"/>
    <w:rsid w:val="4F675ED1"/>
    <w:rsid w:val="57376E9F"/>
    <w:rsid w:val="5B75675E"/>
    <w:rsid w:val="602B754E"/>
    <w:rsid w:val="66675E1D"/>
    <w:rsid w:val="6FF018A0"/>
    <w:rsid w:val="6FFFB3E8"/>
    <w:rsid w:val="714E27EC"/>
    <w:rsid w:val="75BD4F01"/>
    <w:rsid w:val="770262F1"/>
    <w:rsid w:val="7A391B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ody Text"/>
    <w:basedOn w:val="1"/>
    <w:next w:val="1"/>
    <w:qFormat/>
    <w:uiPriority w:val="99"/>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1749</Words>
  <Characters>1855</Characters>
  <Lines>0</Lines>
  <Paragraphs>0</Paragraphs>
  <TotalTime>0</TotalTime>
  <ScaleCrop>false</ScaleCrop>
  <LinksUpToDate>false</LinksUpToDate>
  <CharactersWithSpaces>1855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2022-01-26T17:49:00Z</dcterms:created>
  <dc:creator>Administrator</dc:creator>
  <cp:lastModifiedBy>冰红茶煮馄饨</cp:lastModifiedBy>
  <cp:lastPrinted>2022-01-27T08:37:00Z</cp:lastPrinted>
  <dcterms:modified xsi:type="dcterms:W3CDTF">2026-01-16T02:23:00Z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16B8E43CCF1E4434979EFB20A549EB21_13</vt:lpwstr>
  </property>
  <property fmtid="{D5CDD505-2E9C-101B-9397-08002B2CF9AE}" pid="4" name="KSOTemplateDocerSaveRecord">
    <vt:lpwstr>eyJoZGlkIjoiZmRjOTM2ZDA4M2QyYWJmN2FhZDcyZmRhNWM1ZGUzZTIiLCJ1c2VySWQiOiIxMDMxMDQxNTY0In0=</vt:lpwstr>
  </property>
</Properties>
</file>